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04" w:rsidRDefault="00D15604" w:rsidP="00D1560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3711702" cy="2515305"/>
            <wp:effectExtent l="19050" t="0" r="3048" b="0"/>
            <wp:docPr id="1" name="Εικόνα 1" descr="https://eody.gov.gr/wp-content/uploads/2021/05/press-logo-640x36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ody.gov.gr/wp-content/uploads/2021/05/press-logo-640x360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978" cy="2516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04" w:rsidRDefault="00D15604" w:rsidP="00D15604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:rsidR="00D15604" w:rsidRDefault="00D15604" w:rsidP="00D15604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:rsidR="00D15604" w:rsidRPr="00D15604" w:rsidRDefault="00D15604" w:rsidP="00D15604">
      <w:p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D15604">
        <w:rPr>
          <w:rFonts w:ascii="Calibri" w:eastAsia="Times New Roman" w:hAnsi="Calibri" w:cs="Calibri"/>
          <w:color w:val="000000"/>
          <w:lang w:eastAsia="el-GR"/>
        </w:rPr>
        <w:t>Για να μειωθεί ο κίνδυνος μετάδοσης των λοιμώξεων του αναπνευστικού (λοιμώξεις από τον ιό SARS-CoV-2, γρίπη κ.α.) στο σχολικό περιβάλλον συστήνεται η τήρηση βασικών μέτρων από καθηγητές, μαθητές και λοιπό προσωπικό:</w:t>
      </w:r>
    </w:p>
    <w:p w:rsidR="00D15604" w:rsidRPr="00D15604" w:rsidRDefault="00D15604" w:rsidP="00D1560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D15604">
        <w:rPr>
          <w:rFonts w:ascii="Calibri" w:eastAsia="Times New Roman" w:hAnsi="Calibri" w:cs="Calibri"/>
          <w:color w:val="000000"/>
          <w:lang w:eastAsia="el-GR"/>
        </w:rPr>
        <w:t>Τακτικό πλύσιμο των χεριών</w:t>
      </w:r>
    </w:p>
    <w:p w:rsidR="00D15604" w:rsidRPr="00D15604" w:rsidRDefault="00D15604" w:rsidP="00D15604">
      <w:pPr>
        <w:spacing w:after="0" w:line="240" w:lineRule="auto"/>
        <w:ind w:left="1440" w:hanging="360"/>
        <w:rPr>
          <w:rFonts w:ascii="Calibri" w:eastAsia="Times New Roman" w:hAnsi="Calibri" w:cs="Calibri"/>
          <w:color w:val="000000"/>
          <w:lang w:eastAsia="el-GR"/>
        </w:rPr>
      </w:pPr>
      <w:r w:rsidRPr="00D15604">
        <w:rPr>
          <w:rFonts w:ascii="Symbol" w:eastAsia="Times New Roman" w:hAnsi="Symbol" w:cs="Calibri"/>
          <w:color w:val="000000"/>
          <w:sz w:val="20"/>
          <w:szCs w:val="20"/>
          <w:lang w:eastAsia="el-GR"/>
        </w:rPr>
        <w:t></w:t>
      </w:r>
      <w:r w:rsidRPr="00D15604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>        </w:t>
      </w:r>
      <w:r w:rsidRPr="00D15604">
        <w:rPr>
          <w:rFonts w:ascii="Calibri" w:eastAsia="Times New Roman" w:hAnsi="Calibri" w:cs="Calibri"/>
          <w:color w:val="000000"/>
          <w:lang w:eastAsia="el-GR"/>
        </w:rPr>
        <w:t>  </w:t>
      </w:r>
    </w:p>
    <w:p w:rsidR="00D15604" w:rsidRPr="00D15604" w:rsidRDefault="00D15604" w:rsidP="00D15604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D15604">
        <w:rPr>
          <w:rFonts w:ascii="Calibri" w:eastAsia="Times New Roman" w:hAnsi="Calibri" w:cs="Calibri"/>
          <w:color w:val="000000"/>
          <w:lang w:eastAsia="el-GR"/>
        </w:rPr>
        <w:t>Όταν τα χέρια είναι εμφανώς λερωμένα (σαπούνι και νερό)</w:t>
      </w:r>
    </w:p>
    <w:p w:rsidR="00D15604" w:rsidRPr="00D15604" w:rsidRDefault="00D15604" w:rsidP="00D15604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D15604">
        <w:rPr>
          <w:rFonts w:ascii="Calibri" w:eastAsia="Times New Roman" w:hAnsi="Calibri" w:cs="Calibri"/>
          <w:color w:val="000000"/>
          <w:lang w:eastAsia="el-GR"/>
        </w:rPr>
        <w:t xml:space="preserve">Πριν και μετά: </w:t>
      </w:r>
      <w:proofErr w:type="spellStart"/>
      <w:r w:rsidRPr="00D15604">
        <w:rPr>
          <w:rFonts w:ascii="Calibri" w:eastAsia="Times New Roman" w:hAnsi="Calibri" w:cs="Calibri"/>
          <w:color w:val="000000"/>
          <w:lang w:eastAsia="el-GR"/>
        </w:rPr>
        <w:t>▪Την</w:t>
      </w:r>
      <w:proofErr w:type="spellEnd"/>
      <w:r w:rsidRPr="00D15604">
        <w:rPr>
          <w:rFonts w:ascii="Calibri" w:eastAsia="Times New Roman" w:hAnsi="Calibri" w:cs="Calibri"/>
          <w:color w:val="000000"/>
          <w:lang w:eastAsia="el-GR"/>
        </w:rPr>
        <w:t xml:space="preserve"> προετοιμασία ή χορήγηση γεύματος ▪ Το γεύμα ▪ Τη χρήση της τουαλέτας</w:t>
      </w:r>
    </w:p>
    <w:p w:rsidR="00D15604" w:rsidRPr="00D15604" w:rsidRDefault="00D15604" w:rsidP="00D15604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D15604">
        <w:rPr>
          <w:rFonts w:ascii="Calibri" w:eastAsia="Times New Roman" w:hAnsi="Calibri" w:cs="Calibri"/>
          <w:color w:val="000000"/>
          <w:lang w:eastAsia="el-GR"/>
        </w:rPr>
        <w:t xml:space="preserve">Το πλύσιμο των χεριών με υγρό σαπούνι και νερό, για τουλάχιστον 20 δευτερόλεπτα, θα ακολουθείται από προσεκτικό στέγνωμα με χάρτινες </w:t>
      </w:r>
      <w:proofErr w:type="spellStart"/>
      <w:r w:rsidRPr="00D15604">
        <w:rPr>
          <w:rFonts w:ascii="Calibri" w:eastAsia="Times New Roman" w:hAnsi="Calibri" w:cs="Calibri"/>
          <w:color w:val="000000"/>
          <w:lang w:eastAsia="el-GR"/>
        </w:rPr>
        <w:t>χειροπετσέτες</w:t>
      </w:r>
      <w:proofErr w:type="spellEnd"/>
      <w:r w:rsidRPr="00D15604">
        <w:rPr>
          <w:rFonts w:ascii="Calibri" w:eastAsia="Times New Roman" w:hAnsi="Calibri" w:cs="Calibri"/>
          <w:color w:val="000000"/>
          <w:lang w:eastAsia="el-GR"/>
        </w:rPr>
        <w:t xml:space="preserve"> μιας χρήσης και απόρριψή τους στους κάδους απορριμμάτων.</w:t>
      </w:r>
    </w:p>
    <w:p w:rsidR="00D15604" w:rsidRPr="00D15604" w:rsidRDefault="00D15604" w:rsidP="00D15604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D15604">
        <w:rPr>
          <w:rFonts w:ascii="Calibri" w:eastAsia="Times New Roman" w:hAnsi="Calibri" w:cs="Calibri"/>
          <w:color w:val="000000"/>
          <w:lang w:eastAsia="el-GR"/>
        </w:rPr>
        <w:t>Εναλλακτικά, συστήνεται η εφαρμογή αλκοολούχου αντισηπτικού διαλύματος.</w:t>
      </w:r>
    </w:p>
    <w:p w:rsidR="00D15604" w:rsidRPr="00D15604" w:rsidRDefault="00D15604" w:rsidP="00D15604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D15604">
        <w:rPr>
          <w:rFonts w:ascii="Calibri" w:eastAsia="Times New Roman" w:hAnsi="Calibri" w:cs="Calibri"/>
          <w:color w:val="000000"/>
          <w:lang w:eastAsia="el-GR"/>
        </w:rPr>
        <w:t>Καλός αερισμός των εσωτερικών χώρων διδασκαλίας. Συστήνεται να ανοίγονται τα παράθυρα τακτικά για τη βελτίωση του αερισμού.</w:t>
      </w:r>
    </w:p>
    <w:p w:rsidR="00D15604" w:rsidRPr="00D15604" w:rsidRDefault="00D15604" w:rsidP="00D15604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D15604">
        <w:rPr>
          <w:rFonts w:ascii="Calibri" w:eastAsia="Times New Roman" w:hAnsi="Calibri" w:cs="Calibri"/>
          <w:color w:val="000000"/>
          <w:lang w:eastAsia="el-GR"/>
        </w:rPr>
        <w:t xml:space="preserve">Αποφυγή ανεπαρκώς </w:t>
      </w:r>
      <w:proofErr w:type="spellStart"/>
      <w:r w:rsidRPr="00D15604">
        <w:rPr>
          <w:rFonts w:ascii="Calibri" w:eastAsia="Times New Roman" w:hAnsi="Calibri" w:cs="Calibri"/>
          <w:color w:val="000000"/>
          <w:lang w:eastAsia="el-GR"/>
        </w:rPr>
        <w:t>αεριζόμενωνχώρων</w:t>
      </w:r>
      <w:proofErr w:type="spellEnd"/>
      <w:r w:rsidRPr="00D15604">
        <w:rPr>
          <w:rFonts w:ascii="Calibri" w:eastAsia="Times New Roman" w:hAnsi="Calibri" w:cs="Calibri"/>
          <w:color w:val="000000"/>
          <w:lang w:eastAsia="el-GR"/>
        </w:rPr>
        <w:t xml:space="preserve"> με συνωστισμό ατόμων (π.χ. διάδρομοι, σκάλες, χρήση ασανσέρ)</w:t>
      </w:r>
    </w:p>
    <w:p w:rsidR="00D15604" w:rsidRPr="00D15604" w:rsidRDefault="00D15604" w:rsidP="00D15604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D15604">
        <w:rPr>
          <w:rFonts w:ascii="Calibri" w:eastAsia="Times New Roman" w:hAnsi="Calibri" w:cs="Calibri"/>
          <w:color w:val="000000"/>
          <w:lang w:eastAsia="el-GR"/>
        </w:rPr>
        <w:t>Αποφυγή συγκεντρώσεων πολλών ατόμων – τήρηση φυσικών αποστάσεων</w:t>
      </w:r>
    </w:p>
    <w:p w:rsidR="00D15604" w:rsidRPr="00D15604" w:rsidRDefault="00D15604" w:rsidP="00D15604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D15604">
        <w:rPr>
          <w:rFonts w:ascii="Calibri" w:eastAsia="Times New Roman" w:hAnsi="Calibri" w:cs="Calibri"/>
          <w:color w:val="000000"/>
          <w:lang w:eastAsia="el-GR"/>
        </w:rPr>
        <w:t>Αποφυγή αγγίγματος προσώπου, μύτης, ματιών και στόματος και πλύσιμο των χεριών καλά πριν και μετά από αυτό</w:t>
      </w:r>
    </w:p>
    <w:p w:rsidR="00D15604" w:rsidRPr="00D15604" w:rsidRDefault="00D15604" w:rsidP="00D15604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D15604">
        <w:rPr>
          <w:rFonts w:ascii="Calibri" w:eastAsia="Times New Roman" w:hAnsi="Calibri" w:cs="Calibri"/>
          <w:color w:val="000000"/>
          <w:lang w:eastAsia="el-GR"/>
        </w:rPr>
        <w:t>Βήχας ή φτέρνισμα στον αγκώνα ή σε χαρτομάντιλο. Αν χρησιμοποιηθεί χαρτομάντιλο, θα πρέπει να πεταχτεί προσεκτικά μετά από μία μόνο χρήση και να ακολουθήσει πλύσιμο των χεριών.</w:t>
      </w:r>
    </w:p>
    <w:p w:rsidR="00D15604" w:rsidRPr="00D15604" w:rsidRDefault="00D15604" w:rsidP="00D15604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D15604">
        <w:rPr>
          <w:rFonts w:ascii="Calibri" w:eastAsia="Times New Roman" w:hAnsi="Calibri" w:cs="Calibri"/>
          <w:color w:val="000000"/>
          <w:lang w:eastAsia="el-GR"/>
        </w:rPr>
        <w:t>Εάν κάποιος/α μαθητής/</w:t>
      </w:r>
      <w:proofErr w:type="spellStart"/>
      <w:r w:rsidRPr="00D15604">
        <w:rPr>
          <w:rFonts w:ascii="Calibri" w:eastAsia="Times New Roman" w:hAnsi="Calibri" w:cs="Calibri"/>
          <w:color w:val="000000"/>
          <w:lang w:eastAsia="el-GR"/>
        </w:rPr>
        <w:t>τρια</w:t>
      </w:r>
      <w:proofErr w:type="spellEnd"/>
      <w:r w:rsidRPr="00D15604">
        <w:rPr>
          <w:rFonts w:ascii="Calibri" w:eastAsia="Times New Roman" w:hAnsi="Calibri" w:cs="Calibri"/>
          <w:color w:val="000000"/>
          <w:lang w:eastAsia="el-GR"/>
        </w:rPr>
        <w:t xml:space="preserve"> παρουσιάζει συμπτώματα λοίμωξης του αναπνευστικού (πονόλαιμο, βήχα, καταρροή) ή έχει θετικό αποτέλεσμα εργαστηριακού ελέγχου για αναπνευστικό παθογόνο όπως SARS-CoV-2, ιό γρίπης ή RSV, συστήνεται να παραμένει στο σπίτι και να περιορίσει τις επαφές του με άλλα άτομα.</w:t>
      </w:r>
    </w:p>
    <w:p w:rsidR="00D15604" w:rsidRPr="00D15604" w:rsidRDefault="00D15604" w:rsidP="00D15604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D15604">
        <w:rPr>
          <w:rFonts w:ascii="Calibri" w:eastAsia="Times New Roman" w:hAnsi="Calibri" w:cs="Calibri"/>
          <w:color w:val="000000"/>
          <w:lang w:eastAsia="el-GR"/>
        </w:rPr>
        <w:t>Η παραμονή στο σπίτι συστήνεται μέχρι την υποχώρηση ή βελτίωση των συμπτωμάτων και την ολοκλήρωση τουλάχιστον 24 ωρών από την πλήρη υποχώρηση του πυρετού (χωρίς τη λήψη αντιπυρετικών σκευασμάτων).</w:t>
      </w:r>
    </w:p>
    <w:p w:rsidR="00F178B7" w:rsidRDefault="00F178B7"/>
    <w:sectPr w:rsidR="00F178B7" w:rsidSect="00F178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D72"/>
    <w:multiLevelType w:val="multilevel"/>
    <w:tmpl w:val="B1FA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977DC5"/>
    <w:multiLevelType w:val="multilevel"/>
    <w:tmpl w:val="8808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0F42EE"/>
    <w:multiLevelType w:val="multilevel"/>
    <w:tmpl w:val="B8D2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D15604"/>
    <w:rsid w:val="00BE1FC0"/>
    <w:rsid w:val="00D15604"/>
    <w:rsid w:val="00F1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5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5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</dc:creator>
  <cp:lastModifiedBy>electron</cp:lastModifiedBy>
  <cp:revision>1</cp:revision>
  <dcterms:created xsi:type="dcterms:W3CDTF">2024-01-07T09:25:00Z</dcterms:created>
  <dcterms:modified xsi:type="dcterms:W3CDTF">2024-01-07T09:27:00Z</dcterms:modified>
</cp:coreProperties>
</file>